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6B0" w:rsidRDefault="006076B0" w:rsidP="006076B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 xml:space="preserve">Объявление </w:t>
      </w:r>
      <w:r>
        <w:rPr>
          <w:rFonts w:ascii="Arial" w:hAnsi="Arial" w:cs="Arial"/>
          <w:b/>
          <w:sz w:val="24"/>
          <w:szCs w:val="24"/>
        </w:rPr>
        <w:t>№</w:t>
      </w:r>
      <w:r>
        <w:rPr>
          <w:rFonts w:ascii="Arial" w:hAnsi="Arial" w:cs="Arial"/>
          <w:b/>
          <w:sz w:val="24"/>
          <w:szCs w:val="24"/>
        </w:rPr>
        <w:t>5</w:t>
      </w:r>
    </w:p>
    <w:p w:rsidR="006076B0" w:rsidRDefault="006076B0" w:rsidP="006076B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6076B0" w:rsidRDefault="006076B0" w:rsidP="006076B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076B0" w:rsidRPr="00F1542A" w:rsidRDefault="006076B0" w:rsidP="006076B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076B0" w:rsidRPr="00F1542A" w:rsidRDefault="006076B0" w:rsidP="006076B0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</w:r>
      <w:r w:rsidRPr="00F1542A">
        <w:rPr>
          <w:rFonts w:ascii="Arial" w:hAnsi="Arial" w:cs="Arial"/>
          <w:b/>
          <w:sz w:val="24"/>
          <w:szCs w:val="24"/>
        </w:rPr>
        <w:tab/>
        <w:t xml:space="preserve">          </w:t>
      </w:r>
      <w:proofErr w:type="gramStart"/>
      <w:r w:rsidRPr="00F1542A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>
        <w:rPr>
          <w:rFonts w:ascii="Arial" w:hAnsi="Arial" w:cs="Arial"/>
          <w:b/>
          <w:sz w:val="24"/>
          <w:szCs w:val="24"/>
        </w:rPr>
        <w:t>18</w:t>
      </w:r>
      <w:r w:rsidRPr="00F1542A">
        <w:rPr>
          <w:rFonts w:ascii="Arial" w:hAnsi="Arial" w:cs="Arial"/>
          <w:b/>
          <w:sz w:val="24"/>
          <w:szCs w:val="24"/>
        </w:rPr>
        <w:t xml:space="preserve">» </w:t>
      </w:r>
      <w:r>
        <w:rPr>
          <w:rFonts w:ascii="Arial" w:hAnsi="Arial" w:cs="Arial"/>
          <w:b/>
          <w:sz w:val="24"/>
          <w:szCs w:val="24"/>
        </w:rPr>
        <w:t xml:space="preserve">августа </w:t>
      </w:r>
      <w:r w:rsidRPr="00F1542A">
        <w:rPr>
          <w:rFonts w:ascii="Arial" w:hAnsi="Arial" w:cs="Arial"/>
          <w:b/>
          <w:sz w:val="24"/>
          <w:szCs w:val="24"/>
        </w:rPr>
        <w:t>2023 года</w:t>
      </w:r>
    </w:p>
    <w:p w:rsidR="006076B0" w:rsidRPr="000B7B94" w:rsidRDefault="006076B0" w:rsidP="006076B0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  объявляет о проведении закупа способом запроса ценовых предложений</w:t>
      </w:r>
      <w:r w:rsidRPr="000B7B94">
        <w:rPr>
          <w:rFonts w:ascii="Arial" w:hAnsi="Arial" w:cs="Arial"/>
          <w:lang w:eastAsia="ru-RU"/>
        </w:rPr>
        <w:t xml:space="preserve"> медицинских изделий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главой 3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утвержденных 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 (далее - Правила)</w:t>
      </w:r>
      <w:r w:rsidRPr="000B7B94">
        <w:rPr>
          <w:rFonts w:ascii="Arial" w:hAnsi="Arial" w:cs="Arial"/>
        </w:rPr>
        <w:t xml:space="preserve">; </w:t>
      </w:r>
    </w:p>
    <w:p w:rsidR="006076B0" w:rsidRPr="000B7B94" w:rsidRDefault="006076B0" w:rsidP="006076B0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6076B0" w:rsidRDefault="006076B0" w:rsidP="006076B0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0532" w:type="dxa"/>
        <w:tblInd w:w="-5" w:type="dxa"/>
        <w:tblLook w:val="04A0" w:firstRow="1" w:lastRow="0" w:firstColumn="1" w:lastColumn="0" w:noHBand="0" w:noVBand="1"/>
      </w:tblPr>
      <w:tblGrid>
        <w:gridCol w:w="633"/>
        <w:gridCol w:w="2061"/>
        <w:gridCol w:w="3402"/>
        <w:gridCol w:w="15"/>
        <w:gridCol w:w="825"/>
        <w:gridCol w:w="15"/>
        <w:gridCol w:w="1142"/>
        <w:gridCol w:w="15"/>
        <w:gridCol w:w="1105"/>
        <w:gridCol w:w="15"/>
        <w:gridCol w:w="1304"/>
      </w:tblGrid>
      <w:tr w:rsidR="006076B0" w:rsidRPr="00D71BC2" w:rsidTr="002D0A10">
        <w:trPr>
          <w:trHeight w:val="3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5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6076B0" w:rsidRPr="00D71BC2" w:rsidTr="002D0A10">
        <w:trPr>
          <w:trHeight w:val="140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6B0" w:rsidRPr="00D71BC2" w:rsidRDefault="006076B0" w:rsidP="006076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076B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инъекционный трехкомпонентный инсулиновый стерильный однократного применения объемом 1мл (100 IU) модификация: со съемной иглой 30Gx1/2"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076B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Шприц изготовлен из высококачественного пластика и состоит из поршня, уплотнительного резинового кольца и цилиндра с градуировкой. Игла с трехгранной заточкой покрыта тонким слоем силикона. Стерилизована этилен оксидом. Срок годности: 5 лет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6000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17,22</w:t>
            </w:r>
          </w:p>
        </w:tc>
        <w:tc>
          <w:tcPr>
            <w:tcW w:w="1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6B0" w:rsidRPr="00D71BC2" w:rsidRDefault="006076B0" w:rsidP="00A778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103 320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,00  </w:t>
            </w:r>
          </w:p>
        </w:tc>
      </w:tr>
    </w:tbl>
    <w:p w:rsidR="006076B0" w:rsidRDefault="006076B0" w:rsidP="006076B0">
      <w:pPr>
        <w:jc w:val="both"/>
        <w:rPr>
          <w:rFonts w:ascii="Arial" w:hAnsi="Arial" w:cs="Arial"/>
        </w:rPr>
      </w:pPr>
    </w:p>
    <w:p w:rsidR="006076B0" w:rsidRPr="000B7B94" w:rsidRDefault="006076B0" w:rsidP="006076B0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6076B0" w:rsidRPr="000B7B94" w:rsidRDefault="006076B0" w:rsidP="006076B0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  <w:bookmarkStart w:id="0" w:name="_GoBack"/>
      <w:bookmarkEnd w:id="0"/>
    </w:p>
    <w:p w:rsidR="006076B0" w:rsidRPr="000B7B94" w:rsidRDefault="006076B0" w:rsidP="006076B0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6076B0" w:rsidRPr="000B7B94" w:rsidRDefault="006076B0" w:rsidP="002D0A10">
      <w:pPr>
        <w:pStyle w:val="a3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>
        <w:rPr>
          <w:rFonts w:ascii="Arial" w:hAnsi="Arial" w:cs="Arial"/>
        </w:rPr>
        <w:t>25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6076B0" w:rsidRPr="000B7B94" w:rsidRDefault="006076B0" w:rsidP="006076B0">
      <w:pPr>
        <w:rPr>
          <w:rFonts w:ascii="Arial" w:hAnsi="Arial" w:cs="Arial"/>
          <w:b/>
        </w:rPr>
      </w:pPr>
    </w:p>
    <w:p w:rsidR="006076B0" w:rsidRPr="000B7B94" w:rsidRDefault="006076B0" w:rsidP="006076B0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51490E" w:rsidRDefault="006076B0" w:rsidP="002D0A10">
      <w:pPr>
        <w:jc w:val="both"/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>
        <w:rPr>
          <w:rFonts w:ascii="Arial" w:hAnsi="Arial" w:cs="Arial"/>
        </w:rPr>
        <w:t>25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sectPr w:rsidR="0051490E" w:rsidSect="002D0A10">
      <w:pgSz w:w="11906" w:h="16838"/>
      <w:pgMar w:top="536" w:right="424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B0"/>
    <w:rsid w:val="002D0A10"/>
    <w:rsid w:val="0051490E"/>
    <w:rsid w:val="0060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08CBE"/>
  <w15:chartTrackingRefBased/>
  <w15:docId w15:val="{3A809AC6-0374-4D4F-B8D1-6741CDC4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6076B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2023-08-17T05:27:00Z</dcterms:created>
  <dcterms:modified xsi:type="dcterms:W3CDTF">2023-08-17T05:37:00Z</dcterms:modified>
</cp:coreProperties>
</file>